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1AA4" w14:textId="77777777" w:rsidR="000C27BB" w:rsidRPr="000C27BB" w:rsidRDefault="000C27BB" w:rsidP="00C5483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D83A18">
        <w:rPr>
          <w:rFonts w:ascii="Arial" w:eastAsia="Times New Roman" w:hAnsi="Arial" w:cs="Arial"/>
          <w:b/>
          <w:color w:val="1F497D" w:themeColor="text2"/>
          <w:sz w:val="36"/>
          <w:szCs w:val="36"/>
        </w:rPr>
        <w:t>Warcop Parish Hall</w:t>
      </w:r>
    </w:p>
    <w:p w14:paraId="02A403C3" w14:textId="77777777" w:rsidR="000C27BB" w:rsidRDefault="000C27BB" w:rsidP="00C5483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6930FED1" w14:textId="038B519A" w:rsidR="00C54831" w:rsidRPr="00501E55" w:rsidRDefault="00C54831" w:rsidP="00C5483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501E55">
        <w:rPr>
          <w:rFonts w:ascii="Arial" w:eastAsia="Times New Roman" w:hAnsi="Arial" w:cs="Arial"/>
          <w:b/>
          <w:sz w:val="36"/>
          <w:szCs w:val="36"/>
        </w:rPr>
        <w:t>Data Protection Policy and Procedures</w:t>
      </w:r>
    </w:p>
    <w:p w14:paraId="17AC93DD" w14:textId="77777777" w:rsidR="00C54831" w:rsidRPr="00501E55" w:rsidRDefault="00C54831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B13A09" w14:textId="77777777" w:rsidR="006A69DA" w:rsidRPr="000C27BB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</w:rPr>
        <w:t xml:space="preserve">Name of Charity: </w:t>
      </w:r>
      <w:r w:rsidR="000C27BB"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Warcop Parish Hall</w:t>
      </w:r>
    </w:p>
    <w:p w14:paraId="740C404F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0C1D20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We are committed to a policy of protecting the rights and privacy of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individuals. We need to collect and use certain types of Data in order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to carry on our work of managing </w:t>
      </w:r>
      <w:r w:rsidR="000C27BB" w:rsidRPr="00D83A18">
        <w:rPr>
          <w:rFonts w:ascii="Arial" w:eastAsia="Times New Roman" w:hAnsi="Arial" w:cs="Arial"/>
          <w:b/>
          <w:color w:val="1F497D" w:themeColor="text2"/>
          <w:sz w:val="24"/>
          <w:szCs w:val="24"/>
          <w:lang w:val="x-none"/>
        </w:rPr>
        <w:t>Warcop Parish Hall</w:t>
      </w:r>
      <w:r w:rsidR="000C27BB"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.</w:t>
      </w:r>
      <w:r w:rsidR="000C27BB" w:rsidRPr="00D83A18">
        <w:rPr>
          <w:rFonts w:ascii="Arial" w:eastAsia="Times New Roman" w:hAnsi="Arial" w:cs="Arial"/>
          <w:color w:val="1F497D" w:themeColor="text2"/>
          <w:sz w:val="24"/>
          <w:szCs w:val="24"/>
          <w:lang w:val="x-none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This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 must be collected and handled securely.</w:t>
      </w:r>
    </w:p>
    <w:p w14:paraId="0CC60302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6E27EA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The Data Protection Act 1998 (DPA) and General Data Protection</w:t>
      </w:r>
      <w:r w:rsidRPr="00501E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Regulations (GDPR)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govern the use of information about people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(personal data). Personal data can be held on computers, laptops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and mobile devices, or in a manual file, and includes email, minutes of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meetings, and photographs.</w:t>
      </w:r>
    </w:p>
    <w:p w14:paraId="53FDFAB9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886652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charity will remain the data controller for the information held. The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trustees, staff and volunteers are personally responsible for processing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and using personal information in accordance with the Data Protection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Act and GDPR. Trustees, staff and volunteers who have access to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 will therefore be expected to read and comply with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this policy.</w:t>
      </w:r>
    </w:p>
    <w:p w14:paraId="78CA2CD4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26C76F" w14:textId="77777777" w:rsidR="006A69DA" w:rsidRPr="00501E55" w:rsidRDefault="006A69DA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Purpose</w:t>
      </w:r>
    </w:p>
    <w:p w14:paraId="0DBDE86F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The purpose of this policy is to set out the </w:t>
      </w:r>
      <w:r w:rsidR="00516FA9"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Warcop Parish Hall</w:t>
      </w:r>
      <w:r w:rsidR="00516FA9" w:rsidRPr="00D83A18">
        <w:rPr>
          <w:rFonts w:ascii="Arial" w:eastAsia="Times New Roman" w:hAnsi="Arial" w:cs="Arial"/>
          <w:color w:val="1F497D" w:themeColor="text2"/>
          <w:sz w:val="24"/>
          <w:szCs w:val="24"/>
          <w:lang w:val="x-none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commitment and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procedures for protecting personal data. Trustees regard the lawful and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correct treatment of personal information as very important to successful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working, and to maintaining the confidence of those with whom we deal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with. We recognise the risks to individuals of identity theft and financial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loss if personal data is lost or stolen.</w:t>
      </w:r>
    </w:p>
    <w:p w14:paraId="498AAE95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58762C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following are definitions of the terms used:</w:t>
      </w:r>
    </w:p>
    <w:p w14:paraId="24BA7357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E7A607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Data Controller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- the trustees who collectively decide what personal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information AVH will hold and how it will be held or used.</w:t>
      </w:r>
    </w:p>
    <w:p w14:paraId="14D910B8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6322D5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Act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means the Data Protection Act 1998 and General Data Protection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Regulations - the legislation that requires responsible behaviour by those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using personal information.</w:t>
      </w:r>
    </w:p>
    <w:p w14:paraId="043C23DE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8B100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Data Protection O</w:t>
      </w:r>
      <w:r w:rsidRPr="00501E55">
        <w:rPr>
          <w:rFonts w:ascii="Arial" w:eastAsia="Times New Roman" w:hAnsi="Arial" w:cs="Arial"/>
          <w:b/>
          <w:sz w:val="24"/>
          <w:szCs w:val="24"/>
        </w:rPr>
        <w:t>fficer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– the person responsible for ensuring that AVH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follows its data protection policy and complies with the Act. [AVH is not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required to appoint a DPO].</w:t>
      </w:r>
    </w:p>
    <w:p w14:paraId="23EB0D11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610445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Data Subject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– the individual whose personal information is being held or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processed by [AVH] for example a donor or hirer.</w:t>
      </w:r>
    </w:p>
    <w:p w14:paraId="23ED7C4C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C6300C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‘Explicit’ consent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– is a freely given, specific agreement by a Data Subject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to the processing of personal information about her/him.</w:t>
      </w:r>
    </w:p>
    <w:p w14:paraId="162E1E4B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4CE63C" w14:textId="77777777" w:rsidR="006A69DA" w:rsidRPr="00501E55" w:rsidRDefault="006A69DA" w:rsidP="00501E55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Explicit consent is needed for processing “sensitive data”, which includes:</w:t>
      </w:r>
    </w:p>
    <w:p w14:paraId="5B294E1B" w14:textId="77777777" w:rsidR="007A4039" w:rsidRPr="00501E55" w:rsidRDefault="006A69DA" w:rsidP="00501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Racial or ethnic origin of the data subject</w:t>
      </w:r>
    </w:p>
    <w:p w14:paraId="5AA6587F" w14:textId="77777777" w:rsidR="007A4039" w:rsidRPr="00501E55" w:rsidRDefault="006A69DA" w:rsidP="00501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Political opinions</w:t>
      </w:r>
    </w:p>
    <w:p w14:paraId="3A9DE631" w14:textId="77777777" w:rsidR="007A4039" w:rsidRPr="00501E55" w:rsidRDefault="006A69DA" w:rsidP="00501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Religious beliefs or other beliefs of a similar nature</w:t>
      </w:r>
    </w:p>
    <w:p w14:paraId="5694A869" w14:textId="77777777" w:rsidR="007A4039" w:rsidRPr="00501E55" w:rsidRDefault="006A69DA" w:rsidP="00501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Trade union membership</w:t>
      </w:r>
    </w:p>
    <w:p w14:paraId="200DB058" w14:textId="77777777" w:rsidR="007A4039" w:rsidRPr="00501E55" w:rsidRDefault="006A69DA" w:rsidP="00501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Physical or mental health or condition</w:t>
      </w:r>
    </w:p>
    <w:p w14:paraId="4832DE89" w14:textId="77777777" w:rsidR="007A4039" w:rsidRPr="00501E55" w:rsidRDefault="006A69DA" w:rsidP="00501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lastRenderedPageBreak/>
        <w:t>Sexual orientation</w:t>
      </w:r>
    </w:p>
    <w:p w14:paraId="628FFAF2" w14:textId="77777777" w:rsidR="007A4039" w:rsidRPr="00501E55" w:rsidRDefault="006A69DA" w:rsidP="00501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Criminal record</w:t>
      </w:r>
    </w:p>
    <w:p w14:paraId="489AF333" w14:textId="77777777" w:rsidR="006A69DA" w:rsidRPr="00501E55" w:rsidRDefault="006A69DA" w:rsidP="006A69DA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Proceedings for any offence committed or alleged to have been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Committed</w:t>
      </w:r>
    </w:p>
    <w:p w14:paraId="7B70CAD5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224F61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 xml:space="preserve">Information Commissioner’s </w:t>
      </w:r>
      <w:r w:rsidRPr="00501E55">
        <w:rPr>
          <w:rFonts w:ascii="Arial" w:eastAsia="Times New Roman" w:hAnsi="Arial" w:cs="Arial"/>
          <w:b/>
          <w:sz w:val="24"/>
          <w:szCs w:val="24"/>
        </w:rPr>
        <w:t>Office</w:t>
      </w: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 xml:space="preserve"> (ICO)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- the ICO is responsible for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implementing and overseeing the Data Protection Act 1998.</w:t>
      </w:r>
    </w:p>
    <w:p w14:paraId="0C4C1BC6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D2451B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 xml:space="preserve">Processing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– means collecting, amending, handling, storing or disclosing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information.</w:t>
      </w:r>
    </w:p>
    <w:p w14:paraId="43B21644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0D1967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Personal Information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– information about living individuals that enables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them to be identified – e.g. names, addresses, telephone numbers and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email addresses. It does not apply to information about organisations,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companies and agencies but applies to named persons, such as</w:t>
      </w:r>
      <w:r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individual volunteers.</w:t>
      </w:r>
    </w:p>
    <w:p w14:paraId="6B945111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F6F269" w14:textId="77777777" w:rsidR="006A69DA" w:rsidRPr="00501E55" w:rsidRDefault="006A69DA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The Data Protection Act</w:t>
      </w:r>
    </w:p>
    <w:p w14:paraId="23BE7C17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This contains 8 principles for processing personal data with which we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must comply.</w:t>
      </w:r>
    </w:p>
    <w:p w14:paraId="5DAB3EF1" w14:textId="77777777" w:rsidR="00C54831" w:rsidRPr="00501E55" w:rsidRDefault="00C54831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9A936C" w14:textId="77777777" w:rsidR="006A69DA" w:rsidRPr="00501E55" w:rsidRDefault="006A69DA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Personal data:</w:t>
      </w:r>
    </w:p>
    <w:p w14:paraId="7E1650FA" w14:textId="77777777" w:rsidR="00C54831" w:rsidRPr="00501E55" w:rsidRDefault="006A69DA" w:rsidP="005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be processed fairly and lawfully and, in particular, shall not be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processed unless specific conditions are met,</w:t>
      </w:r>
    </w:p>
    <w:p w14:paraId="392D703F" w14:textId="77777777" w:rsidR="00C54831" w:rsidRPr="00501E55" w:rsidRDefault="006A69DA" w:rsidP="005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be obtained only for one or more of the purposes specified in the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Act, and shall not be processed in any manner incompatible with that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purpose or those purposes,</w:t>
      </w:r>
    </w:p>
    <w:p w14:paraId="1F37EA3E" w14:textId="77777777" w:rsidR="00C54831" w:rsidRPr="00501E55" w:rsidRDefault="006A69DA" w:rsidP="005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be adequate, relevant and not excessive in relation to those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purpose(s).</w:t>
      </w:r>
    </w:p>
    <w:p w14:paraId="3F221FB2" w14:textId="77777777" w:rsidR="00C54831" w:rsidRPr="00501E55" w:rsidRDefault="006A69DA" w:rsidP="005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be accurate and, where necessary, kept up to date,</w:t>
      </w:r>
    </w:p>
    <w:p w14:paraId="1B26BAF8" w14:textId="77777777" w:rsidR="00C54831" w:rsidRPr="00501E55" w:rsidRDefault="006A69DA" w:rsidP="005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not be kept for longer than is necessary,</w:t>
      </w:r>
    </w:p>
    <w:p w14:paraId="37DF84A0" w14:textId="77777777" w:rsidR="00C54831" w:rsidRPr="00501E55" w:rsidRDefault="006A69DA" w:rsidP="005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be processed in accordance with the rights of data subjects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under the Act,</w:t>
      </w:r>
    </w:p>
    <w:p w14:paraId="14EFC160" w14:textId="77777777" w:rsidR="00C54831" w:rsidRPr="00501E55" w:rsidRDefault="006A69DA" w:rsidP="0050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be kept secure by the Data Controller who takes appropriate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technical and other measures to prevent unauthorised or unlawful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processing or accidental loss or destruction of, or damage to, personal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information,</w:t>
      </w:r>
    </w:p>
    <w:p w14:paraId="4CDA2BC8" w14:textId="77777777" w:rsidR="006A69DA" w:rsidRPr="00501E55" w:rsidRDefault="006A69DA" w:rsidP="006A6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Shall not be transferred to a country or territory outside the European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Economic Area unless that country or territory ensures an adequate level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of protection for the rights and freedoms of data subjects in relation to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the processing of personal information.</w:t>
      </w:r>
    </w:p>
    <w:p w14:paraId="68CE826D" w14:textId="77777777" w:rsidR="00C54831" w:rsidRPr="00501E55" w:rsidRDefault="00C54831" w:rsidP="00C5483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6E8994" w14:textId="77777777" w:rsidR="006A69DA" w:rsidRPr="00501E55" w:rsidRDefault="006A69DA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Applying the Data Protection Act within the charity</w:t>
      </w:r>
    </w:p>
    <w:p w14:paraId="0CA0E7E2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We will let people know why we are collecting their data, which is for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</w:t>
      </w:r>
      <w:r w:rsidR="00516FA9">
        <w:rPr>
          <w:rFonts w:ascii="Arial" w:eastAsia="Times New Roman" w:hAnsi="Arial" w:cs="Arial"/>
          <w:sz w:val="24"/>
          <w:szCs w:val="24"/>
          <w:lang w:val="x-none"/>
        </w:rPr>
        <w:t>e purpose of managing</w:t>
      </w:r>
      <w:r w:rsidR="00516FA9" w:rsidRPr="00516FA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16FA9"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Warcop Parish Hall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, its </w:t>
      </w:r>
      <w:proofErr w:type="spellStart"/>
      <w:r w:rsidRPr="00501E55">
        <w:rPr>
          <w:rFonts w:ascii="Arial" w:eastAsia="Times New Roman" w:hAnsi="Arial" w:cs="Arial"/>
          <w:sz w:val="24"/>
          <w:szCs w:val="24"/>
          <w:lang w:val="x-none"/>
        </w:rPr>
        <w:t>hirings</w:t>
      </w:r>
      <w:proofErr w:type="spellEnd"/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and finances. It is our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responsibility to ensure the data is only used for this purpose. Access to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 will be limited to trustees, staff and volunteers.</w:t>
      </w:r>
    </w:p>
    <w:p w14:paraId="13EC78E9" w14:textId="77777777" w:rsidR="00516FA9" w:rsidRDefault="00516FA9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71E731C6" w14:textId="77777777" w:rsidR="006A69DA" w:rsidRPr="00501E55" w:rsidRDefault="006A69DA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Correcting data</w:t>
      </w:r>
    </w:p>
    <w:p w14:paraId="4D6D5C6F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Individuals have a right to make a Subject Access Request (SAR) to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find out whether the charity holds their personal data, where, what it is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used for and to have data corrected if it is wrong, to prevent use which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is causing them damage or distress, or to stop marketing information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being sent to them. Any SAR must be dealt with within 30 days. Steps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must first be taken to confirm the identity of the individual before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providing information, requiring both photo identification e.g. passport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and confirmation of address e.g. recent utility bill, bank or credit card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statement.</w:t>
      </w:r>
    </w:p>
    <w:p w14:paraId="777FF08D" w14:textId="77777777" w:rsidR="00C54831" w:rsidRPr="00501E55" w:rsidRDefault="00C54831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3C5673" w14:textId="77777777" w:rsidR="00516FA9" w:rsidRDefault="00516FA9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FCD2BC1" w14:textId="77777777" w:rsidR="006A69DA" w:rsidRPr="00501E55" w:rsidRDefault="006A69DA" w:rsidP="00C54831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lastRenderedPageBreak/>
        <w:t>Responsibilities</w:t>
      </w:r>
    </w:p>
    <w:p w14:paraId="5D146ADF" w14:textId="77777777" w:rsidR="006A69DA" w:rsidRPr="00501E55" w:rsidRDefault="00516FA9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Warcop Parish Hall</w:t>
      </w:r>
      <w:r w:rsidRPr="00D83A18">
        <w:rPr>
          <w:rFonts w:ascii="Arial" w:eastAsia="Times New Roman" w:hAnsi="Arial" w:cs="Arial"/>
          <w:color w:val="1F497D" w:themeColor="text2"/>
          <w:sz w:val="24"/>
          <w:szCs w:val="24"/>
          <w:lang w:val="x-none"/>
        </w:rPr>
        <w:t xml:space="preserve"> </w:t>
      </w:r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>is the Data Controller under the Act, and is legally responsible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>for complying with Act, which means that it determines what purposes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 held will be used for.</w:t>
      </w:r>
    </w:p>
    <w:p w14:paraId="7354E319" w14:textId="77777777" w:rsidR="00C54831" w:rsidRPr="00501E55" w:rsidRDefault="00C54831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991A1D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The </w:t>
      </w:r>
      <w:r w:rsidR="00516FA9"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Trustees/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management committee will take into account legal requirements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and ensure that it is properly implemented, and will through appropriate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management, strict application of criteria and controls:</w:t>
      </w:r>
    </w:p>
    <w:p w14:paraId="7E8B90E4" w14:textId="77777777" w:rsidR="00C54831" w:rsidRPr="00501E55" w:rsidRDefault="00C54831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426A2C" w14:textId="77777777" w:rsidR="00C54831" w:rsidRPr="00501E55" w:rsidRDefault="006A69DA" w:rsidP="0050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Collection and use information fairly.</w:t>
      </w:r>
    </w:p>
    <w:p w14:paraId="4DEFF0D3" w14:textId="77777777" w:rsidR="00C54831" w:rsidRPr="00501E55" w:rsidRDefault="006A69DA" w:rsidP="0050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Specify the purposes for which information is used.</w:t>
      </w:r>
    </w:p>
    <w:p w14:paraId="08F6BC80" w14:textId="77777777" w:rsidR="00C54831" w:rsidRPr="00501E55" w:rsidRDefault="006A69DA" w:rsidP="0050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Collect and process appropriate information, and only to the extent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that it is needed to fulfil its operational needs or to comply with any legal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requirements.</w:t>
      </w:r>
    </w:p>
    <w:p w14:paraId="7CAA38E9" w14:textId="77777777" w:rsidR="00C54831" w:rsidRPr="00501E55" w:rsidRDefault="006A69DA" w:rsidP="0050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Ensure the quality of information used.</w:t>
      </w:r>
    </w:p>
    <w:p w14:paraId="29564E9D" w14:textId="77777777" w:rsidR="006A69DA" w:rsidRPr="00501E55" w:rsidRDefault="006A69DA" w:rsidP="006A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Ensure the rights of people about whom information is held, can be</w:t>
      </w:r>
      <w:r w:rsidR="00C54831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exercised under the Act.</w:t>
      </w:r>
    </w:p>
    <w:p w14:paraId="6F129C32" w14:textId="77777777" w:rsidR="00C54831" w:rsidRPr="00501E55" w:rsidRDefault="00C54831" w:rsidP="00C5483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FF2F16" w14:textId="77777777" w:rsidR="006A69DA" w:rsidRPr="00501E55" w:rsidRDefault="006A69DA" w:rsidP="00501E55">
      <w:pPr>
        <w:autoSpaceDE w:val="0"/>
        <w:autoSpaceDN w:val="0"/>
        <w:adjustRightInd w:val="0"/>
        <w:snapToGrid w:val="0"/>
        <w:spacing w:after="0" w:line="240" w:lineRule="auto"/>
        <w:ind w:firstLine="357"/>
        <w:rPr>
          <w:rFonts w:ascii="Arial" w:eastAsia="Times New Roman" w:hAnsi="Arial" w:cs="Arial"/>
          <w:b/>
          <w:sz w:val="24"/>
          <w:szCs w:val="24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These include:</w:t>
      </w:r>
    </w:p>
    <w:p w14:paraId="53BE41D2" w14:textId="77777777" w:rsidR="007A4039" w:rsidRPr="00501E55" w:rsidRDefault="006A69DA" w:rsidP="00501E55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right to be informed that processing is undertaken.</w:t>
      </w:r>
    </w:p>
    <w:p w14:paraId="44F00588" w14:textId="77777777" w:rsidR="007A4039" w:rsidRPr="00501E55" w:rsidRDefault="006A69DA" w:rsidP="00501E55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right of access to one’s personal information.</w:t>
      </w:r>
    </w:p>
    <w:p w14:paraId="47110FFE" w14:textId="77777777" w:rsidR="007A4039" w:rsidRPr="00501E55" w:rsidRDefault="006A69DA" w:rsidP="00501E55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right to prevent processing in certain circumstances, and</w:t>
      </w:r>
    </w:p>
    <w:p w14:paraId="749F5817" w14:textId="77777777" w:rsidR="006A69DA" w:rsidRPr="00501E55" w:rsidRDefault="006A69DA" w:rsidP="006A6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right to correct, rectify, block or erase information which is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regarded as wrong information.</w:t>
      </w:r>
    </w:p>
    <w:p w14:paraId="20035BE0" w14:textId="77777777" w:rsidR="007A4039" w:rsidRPr="00501E55" w:rsidRDefault="007A4039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E85B0B" w14:textId="77777777" w:rsidR="006A69DA" w:rsidRPr="00501E55" w:rsidRDefault="006A69DA" w:rsidP="0050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Take appropriate technical and organisational security measures to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safeguard personal information,</w:t>
      </w:r>
    </w:p>
    <w:p w14:paraId="5BF99773" w14:textId="77777777" w:rsidR="006A69DA" w:rsidRPr="00501E55" w:rsidRDefault="006A69DA" w:rsidP="0050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Ensure that personal information is not transferred abroad without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suitable safeguards,</w:t>
      </w:r>
    </w:p>
    <w:p w14:paraId="11340A8B" w14:textId="77777777" w:rsidR="006A69DA" w:rsidRPr="00501E55" w:rsidRDefault="006A69DA" w:rsidP="0050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Treat people justly and fairly whatever their age, religion, disability,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gender, sexual orientation or ethnicity when dealing with requests for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information,</w:t>
      </w:r>
    </w:p>
    <w:p w14:paraId="14854254" w14:textId="77777777" w:rsidR="006A69DA" w:rsidRPr="00501E55" w:rsidRDefault="006A69DA" w:rsidP="007A403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Set out clear procedures for responding to requests for information.</w:t>
      </w:r>
    </w:p>
    <w:p w14:paraId="574E3D19" w14:textId="77777777" w:rsidR="007A4039" w:rsidRPr="00501E55" w:rsidRDefault="007A4039" w:rsidP="007A403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8AC4D7" w14:textId="77777777" w:rsidR="006A69DA" w:rsidRPr="00501E55" w:rsidRDefault="006A69DA" w:rsidP="007A403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All trustees, staff and volunteers are aware that a breach of the rules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and procedures identified in this policy may lead to action being taken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against them.</w:t>
      </w:r>
    </w:p>
    <w:p w14:paraId="1BB2F860" w14:textId="77777777" w:rsidR="007A4039" w:rsidRPr="00501E55" w:rsidRDefault="007A4039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EF4DAC" w14:textId="77777777" w:rsidR="006A69DA" w:rsidRPr="00501E55" w:rsidRDefault="007A4039" w:rsidP="00501E55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 xml:space="preserve">The Data Protection </w:t>
      </w:r>
      <w:r w:rsidRPr="00501E55">
        <w:rPr>
          <w:rFonts w:ascii="Arial" w:eastAsia="Times New Roman" w:hAnsi="Arial" w:cs="Arial"/>
          <w:b/>
          <w:sz w:val="24"/>
          <w:szCs w:val="24"/>
        </w:rPr>
        <w:t>Officer</w:t>
      </w:r>
      <w:r w:rsidR="006A69DA" w:rsidRPr="00501E55">
        <w:rPr>
          <w:rFonts w:ascii="Arial" w:eastAsia="Times New Roman" w:hAnsi="Arial" w:cs="Arial"/>
          <w:b/>
          <w:sz w:val="24"/>
          <w:szCs w:val="24"/>
          <w:lang w:val="x-none"/>
        </w:rPr>
        <w:t xml:space="preserve"> will be responsible for ensuring that the</w:t>
      </w:r>
      <w:r w:rsidRPr="00501E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69DA" w:rsidRPr="00501E55">
        <w:rPr>
          <w:rFonts w:ascii="Arial" w:eastAsia="Times New Roman" w:hAnsi="Arial" w:cs="Arial"/>
          <w:b/>
          <w:sz w:val="24"/>
          <w:szCs w:val="24"/>
          <w:lang w:val="x-none"/>
        </w:rPr>
        <w:t>policy is implemented and will have overall responsibility for:</w:t>
      </w:r>
    </w:p>
    <w:p w14:paraId="66838E4F" w14:textId="77777777" w:rsidR="006A69DA" w:rsidRPr="00501E55" w:rsidRDefault="006A69DA" w:rsidP="00501E55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Everyone processing personal information understands that they are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contractually responsible for following good data protection practice</w:t>
      </w:r>
    </w:p>
    <w:p w14:paraId="5FF749D5" w14:textId="77777777" w:rsidR="007A4039" w:rsidRPr="00501E55" w:rsidRDefault="006A69DA" w:rsidP="00501E55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Everyone processing personal information is appropriately trained to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do so</w:t>
      </w:r>
    </w:p>
    <w:p w14:paraId="2CD8681E" w14:textId="77777777" w:rsidR="007A4039" w:rsidRPr="00501E55" w:rsidRDefault="006A69DA" w:rsidP="00501E55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Everyone processing personal information is appropriately supervised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1F046B" w14:textId="77777777" w:rsidR="006A69DA" w:rsidRPr="00501E55" w:rsidRDefault="006A69DA" w:rsidP="00501E55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Anybody wanting to make enquiries about handling personal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="007A4039" w:rsidRPr="00501E55">
        <w:rPr>
          <w:rFonts w:ascii="Arial" w:eastAsia="Times New Roman" w:hAnsi="Arial" w:cs="Arial"/>
          <w:sz w:val="24"/>
          <w:szCs w:val="24"/>
          <w:lang w:val="x-none"/>
        </w:rPr>
        <w:t>information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knows what to do</w:t>
      </w:r>
    </w:p>
    <w:p w14:paraId="11F93538" w14:textId="77777777" w:rsidR="007A4039" w:rsidRPr="00501E55" w:rsidRDefault="006A69DA" w:rsidP="00501E55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Dealing promptly and courteously with any enquiries about handling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</w:t>
      </w:r>
    </w:p>
    <w:p w14:paraId="207B6F9A" w14:textId="77777777" w:rsidR="007A4039" w:rsidRPr="00501E55" w:rsidRDefault="006A69DA" w:rsidP="00501E55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Describe clearly how the charity handles personal information</w:t>
      </w:r>
    </w:p>
    <w:p w14:paraId="3A751AA6" w14:textId="77777777" w:rsidR="007A4039" w:rsidRPr="00501E55" w:rsidRDefault="006A69DA" w:rsidP="00501E55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Will regularly review and audit the ways it holds, manages and uses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</w:t>
      </w:r>
    </w:p>
    <w:p w14:paraId="398C1285" w14:textId="77777777" w:rsidR="006A69DA" w:rsidRPr="00501E55" w:rsidRDefault="006A69DA" w:rsidP="006A69DA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Will regularly assess and evaluate its methods and performance in</w:t>
      </w:r>
      <w:r w:rsidR="007A4039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relation to handling personal information.</w:t>
      </w:r>
    </w:p>
    <w:p w14:paraId="4DAF4558" w14:textId="77777777" w:rsidR="007A4039" w:rsidRPr="00501E55" w:rsidRDefault="007A4039" w:rsidP="007A403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041051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lastRenderedPageBreak/>
        <w:t>This policy will be updated as necessary to reflect best practice in data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management, security and control and to ensure compliance with any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changes or amendments made to the Data Protection Act 1998.</w:t>
      </w:r>
    </w:p>
    <w:p w14:paraId="2EF2DAFA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C783B6" w14:textId="5B3743F1" w:rsidR="006A69DA" w:rsidRPr="00A93F4C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In case of any queries or questions in relation to this policy please contact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="00A93F4C">
        <w:rPr>
          <w:rFonts w:ascii="Arial" w:eastAsia="Times New Roman" w:hAnsi="Arial" w:cs="Arial"/>
          <w:sz w:val="24"/>
          <w:szCs w:val="24"/>
        </w:rPr>
        <w:t>the Secretary of the Trustees.</w:t>
      </w:r>
    </w:p>
    <w:p w14:paraId="42149D42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E1B309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Procedures for Handling Data &amp; Data Security</w:t>
      </w:r>
    </w:p>
    <w:p w14:paraId="0C9E33BE" w14:textId="77777777" w:rsidR="006A69DA" w:rsidRPr="00501E55" w:rsidRDefault="00516FA9" w:rsidP="00A262EE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sz w:val="24"/>
          <w:szCs w:val="24"/>
        </w:rPr>
      </w:pPr>
      <w:r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Warcop Parish Hall</w:t>
      </w:r>
      <w:r w:rsidRPr="00D83A18">
        <w:rPr>
          <w:rFonts w:ascii="Arial" w:eastAsia="Times New Roman" w:hAnsi="Arial" w:cs="Arial"/>
          <w:color w:val="1F497D" w:themeColor="text2"/>
          <w:sz w:val="24"/>
          <w:szCs w:val="24"/>
          <w:lang w:val="x-none"/>
        </w:rPr>
        <w:t xml:space="preserve"> </w:t>
      </w:r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>has a duty to ensure that appropriate technical and organisational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>measures and training are taken to prevent:</w:t>
      </w:r>
    </w:p>
    <w:p w14:paraId="2C33C0D7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Unauthorised or unlawful processing of personal data</w:t>
      </w:r>
    </w:p>
    <w:p w14:paraId="5879B027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Unauthorised disclosure of personal data</w:t>
      </w:r>
    </w:p>
    <w:p w14:paraId="4F679CE9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Accidental loss of personal data</w:t>
      </w:r>
    </w:p>
    <w:p w14:paraId="54FB8131" w14:textId="77777777" w:rsidR="00A262EE" w:rsidRPr="00501E55" w:rsidRDefault="00A262EE" w:rsidP="00A262E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9819E1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All trustees, staff and volunteers must therefore ensure that personal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data is dealt with properly no matter how it is collected, recorded or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used. This applies whether or not the information is held on paper, in a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computer or recorded by some other means e.g. tablet or mobile phone.</w:t>
      </w:r>
    </w:p>
    <w:p w14:paraId="1925A7DB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A52B3D" w14:textId="77777777" w:rsidR="00A262EE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data relates to data of living individuals who can be identified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from that data and use of that data could cause an individual damage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or distress. This does not mean that mentioning someone’s name in a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document comprises personal data; however, combining various data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elements such as a person’s name and salary or religious beliefs etc.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would be classed as personal data, and falls within the scope of the DPA.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It is therefore important that all staff consider any information (which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is not otherwise in the public domain) that can be used to identify an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individual as personal data and observe the guidance given below.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78A337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1A6FF0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Privacy Notice and Consent Policy</w:t>
      </w:r>
    </w:p>
    <w:p w14:paraId="3B4526CD" w14:textId="77777777" w:rsidR="006A69DA" w:rsidRPr="00501E55" w:rsidRDefault="000A2830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>The priva</w:t>
      </w:r>
      <w:r>
        <w:rPr>
          <w:rFonts w:ascii="Arial" w:eastAsia="Times New Roman" w:hAnsi="Arial" w:cs="Arial"/>
          <w:sz w:val="24"/>
          <w:szCs w:val="24"/>
        </w:rPr>
        <w:t>cy</w:t>
      </w:r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notice and consent policy are as follows:</w:t>
      </w:r>
    </w:p>
    <w:p w14:paraId="66EE4D6D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1D4F53" w14:textId="77777777" w:rsidR="00A262EE" w:rsidRDefault="006A69DA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Consent forms will be stored by the Secretary in a securely held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electronic or paper file.</w:t>
      </w:r>
    </w:p>
    <w:p w14:paraId="3D5D1F07" w14:textId="77777777" w:rsidR="00516FA9" w:rsidRDefault="00516FA9" w:rsidP="00501E55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14:paraId="387C19A6" w14:textId="77777777" w:rsidR="006A69DA" w:rsidRPr="00501E55" w:rsidRDefault="006A69DA" w:rsidP="00501E55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501E55">
        <w:rPr>
          <w:rFonts w:ascii="Arial" w:eastAsia="Times New Roman" w:hAnsi="Arial" w:cs="Arial"/>
          <w:b/>
          <w:sz w:val="28"/>
          <w:szCs w:val="28"/>
          <w:lang w:val="x-none"/>
        </w:rPr>
        <w:t>Operational Guidance</w:t>
      </w:r>
    </w:p>
    <w:p w14:paraId="0BF0C16F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Email:</w:t>
      </w:r>
    </w:p>
    <w:p w14:paraId="2E3987C8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All trustees, staff and volunteers should consider whether an email (both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incoming and outgoing) will need to be kept as an </w:t>
      </w:r>
      <w:r w:rsidR="00A262EE" w:rsidRPr="00501E55">
        <w:rPr>
          <w:rFonts w:ascii="Arial" w:eastAsia="Times New Roman" w:hAnsi="Arial" w:cs="Arial"/>
          <w:sz w:val="24"/>
          <w:szCs w:val="24"/>
          <w:lang w:val="x-none"/>
        </w:rPr>
        <w:t>official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record. If the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email needs to be retained it should be saved into the appropriate folder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or printed and stored securely.</w:t>
      </w:r>
    </w:p>
    <w:p w14:paraId="701ACFEE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A7DA37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Remember, emails that contain personal information no longer required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for operational use, should be deleted from the personal mailbox and any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“deleted items” box.</w:t>
      </w:r>
    </w:p>
    <w:p w14:paraId="756B5A73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79F240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Phone Calls:</w:t>
      </w:r>
    </w:p>
    <w:p w14:paraId="0B4F607D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Phone calls can lead to unauthorised use or disclosure of personal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information and the following precautions should be taken:</w:t>
      </w:r>
    </w:p>
    <w:p w14:paraId="7F3549B6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information should not be given out over the telephone</w:t>
      </w:r>
      <w:r w:rsidR="00A262EE"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unless you have no doubts as to the caller’s identity and the information</w:t>
      </w:r>
      <w:r w:rsidR="00A262EE"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requested is innocuous.</w:t>
      </w:r>
    </w:p>
    <w:p w14:paraId="3A59D510" w14:textId="77777777" w:rsidR="006A69DA" w:rsidRPr="00501E55" w:rsidRDefault="00A262EE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</w:rPr>
        <w:t>I</w:t>
      </w:r>
      <w:proofErr w:type="spellStart"/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>f</w:t>
      </w:r>
      <w:proofErr w:type="spellEnd"/>
      <w:r w:rsidR="006A69DA"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you have any doubts, ask the caller to put their enquiry in writing.</w:t>
      </w:r>
    </w:p>
    <w:p w14:paraId="234F89BA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If you receive a phone call asking for personal information to be</w:t>
      </w:r>
      <w:r w:rsidR="00A262EE"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checked or confirmed be aware that the call may come from someone</w:t>
      </w:r>
      <w:r w:rsidR="00A262EE"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impersonating someone with a right of access.</w:t>
      </w:r>
    </w:p>
    <w:p w14:paraId="3D635FEA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636874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Laptops and Portable Devices:</w:t>
      </w:r>
    </w:p>
    <w:p w14:paraId="08AAF8D2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All laptops and portable devices that hold data containing personal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information must be protected with a suitable encryption program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(password).</w:t>
      </w:r>
    </w:p>
    <w:p w14:paraId="22183921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545A3E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Ensure your laptop is locked (password protected) when left unattended,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even for short periods of time.</w:t>
      </w:r>
    </w:p>
    <w:p w14:paraId="3D16B94A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When travelling in a car, make sure the laptop is out of sight, preferably in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the boot.</w:t>
      </w:r>
    </w:p>
    <w:p w14:paraId="2BCF31A3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B00751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If you have to leave your laptop in an unattended vehicle at any time, put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it in the boot and ensure all doors are locked and any alarm set.</w:t>
      </w:r>
    </w:p>
    <w:p w14:paraId="6A1584BE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925074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Never leave laptops or portable devices in your vehicle overnight.</w:t>
      </w:r>
    </w:p>
    <w:p w14:paraId="46254D67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174B67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Do not leave laptops or portable devices unattended in restaurants or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bars, or any other venue.</w:t>
      </w:r>
    </w:p>
    <w:p w14:paraId="38B45FDF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CEC35A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When travelling on public transport, keep it with you at all times, do not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leave it in luggage racks or even on the floor alongside you.</w:t>
      </w:r>
    </w:p>
    <w:p w14:paraId="69294FA0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E097BF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Data Security and Storage:</w:t>
      </w:r>
    </w:p>
    <w:p w14:paraId="732A666E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Store as little personal data as possible on your computer or laptop;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only keep those files that are essential. Personal data received on disk or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memory stick should be saved to the relevant file on the server or laptop.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The disk or memory stick should then be securely returned (if applicable),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safely stored or wiped and securely disposed of.</w:t>
      </w:r>
    </w:p>
    <w:p w14:paraId="3CA88777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61C3A9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Always lock (password protect) your computer or laptop when left</w:t>
      </w:r>
    </w:p>
    <w:p w14:paraId="499C05A8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unattended.</w:t>
      </w:r>
    </w:p>
    <w:p w14:paraId="0191E104" w14:textId="77777777" w:rsidR="00516FA9" w:rsidRPr="00501E55" w:rsidRDefault="00516FA9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7207E8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Passwords:</w:t>
      </w:r>
    </w:p>
    <w:p w14:paraId="35A624A0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Do not use passwords that are easy to guess. All your passwords should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contain both upper and lower-case letters and preferably contain some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numbers. Ideally passwords should be 6 characters or more in length.</w:t>
      </w:r>
    </w:p>
    <w:p w14:paraId="41D7EF28" w14:textId="77777777" w:rsidR="00A262EE" w:rsidRPr="00501E55" w:rsidRDefault="00A262EE" w:rsidP="00A262EE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sz w:val="24"/>
          <w:szCs w:val="24"/>
        </w:rPr>
      </w:pPr>
    </w:p>
    <w:p w14:paraId="13FEB3FD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Protect Your Password:</w:t>
      </w:r>
    </w:p>
    <w:p w14:paraId="2D4BBE50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Common sense rules for passwords are: do not give out your</w:t>
      </w:r>
      <w:r w:rsidR="00A262EE"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password</w:t>
      </w:r>
    </w:p>
    <w:p w14:paraId="4DD0CEE4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Do not write your password somewhere on your laptop</w:t>
      </w:r>
    </w:p>
    <w:p w14:paraId="5E9DD3C6" w14:textId="77777777" w:rsidR="006A69DA" w:rsidRPr="00501E55" w:rsidRDefault="006A69DA" w:rsidP="00A262EE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Do not keep it written on something stored in the laptop case.</w:t>
      </w:r>
    </w:p>
    <w:p w14:paraId="67D22FB0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7C6E33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Data Storage:</w:t>
      </w:r>
    </w:p>
    <w:p w14:paraId="119C464A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 data will be stored securely and will only be accessible to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authorised volunteers or staff.</w:t>
      </w:r>
    </w:p>
    <w:p w14:paraId="33413B5B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8EEDEB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Information will be stored for only as long as it is needed or required by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statute and will be disposed of appropriately. For financial records this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will be up to 7 years. For employee records see below. Archival material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such as minutes and legal documents will be stored indefinitely. Other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correspondence and emails will be disposed of when no longer required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or when trustees, staff or volunteers retire.</w:t>
      </w:r>
    </w:p>
    <w:p w14:paraId="4E4A44BC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BBD83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All personal data held for the organisation must be non-recoverable from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any computer which has been passed on/sold to a third party.</w:t>
      </w:r>
    </w:p>
    <w:p w14:paraId="18E1FC92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A3266F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lastRenderedPageBreak/>
        <w:t>Information Regarding Employees or Former</w:t>
      </w:r>
      <w:r w:rsidR="00A262EE" w:rsidRPr="00501E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Employees:</w:t>
      </w:r>
    </w:p>
    <w:p w14:paraId="7E064F68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Information regarding an employee or a former employee, will be kept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indefinitely. If something occurs years later it might be necessary to refer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back to a job application or other document to check what was disclosed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earlier, in order that trustees comply with their obligations e.g. regarding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employment law, taxation, pensions or insurance.</w:t>
      </w:r>
    </w:p>
    <w:p w14:paraId="532135E0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1CBE33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Accident Book:</w:t>
      </w:r>
    </w:p>
    <w:p w14:paraId="35B96C9D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This will be checked regularly. Any page which has been completed will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be removed, appropriate action taken and the page filed securely.</w:t>
      </w:r>
    </w:p>
    <w:p w14:paraId="2588A4D2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27C158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Data Subject Access Requests:</w:t>
      </w:r>
    </w:p>
    <w:p w14:paraId="3E30F129" w14:textId="77777777" w:rsidR="006A69DA" w:rsidRPr="00501E55" w:rsidRDefault="006A69DA" w:rsidP="00A262EE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We may occasionally need to share data with other agencies such as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the local authority, funding bodies and other voluntary agencies in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circumstances which are not in furtherance of the management of the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charity. The circumstances where the law allows the charity to disclose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data (including sensitive data) without the data subject’s consent are:</w:t>
      </w:r>
    </w:p>
    <w:p w14:paraId="76A08177" w14:textId="77777777" w:rsidR="00A262EE" w:rsidRPr="00501E55" w:rsidRDefault="00A262EE" w:rsidP="00A262EE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sz w:val="24"/>
          <w:szCs w:val="24"/>
        </w:rPr>
      </w:pPr>
    </w:p>
    <w:p w14:paraId="0693AEB1" w14:textId="77777777" w:rsidR="00A262EE" w:rsidRPr="00501E55" w:rsidRDefault="006A69DA" w:rsidP="00A262EE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Carrying out a legal duty or as authorised by the Secretary of State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 xml:space="preserve">Protecting vital interests of a </w:t>
      </w:r>
      <w:r w:rsidR="00A262EE" w:rsidRPr="00501E55">
        <w:rPr>
          <w:rFonts w:ascii="Arial" w:eastAsia="Times New Roman" w:hAnsi="Arial" w:cs="Arial"/>
          <w:sz w:val="24"/>
          <w:szCs w:val="24"/>
          <w:lang w:val="x-none"/>
        </w:rPr>
        <w:t>Data Subject or other person e.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g. child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protection</w:t>
      </w:r>
    </w:p>
    <w:p w14:paraId="6AA16489" w14:textId="77777777" w:rsidR="00A262EE" w:rsidRPr="00501E55" w:rsidRDefault="006A69DA" w:rsidP="00A262EE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Data Subject has already made the information public</w:t>
      </w:r>
    </w:p>
    <w:p w14:paraId="4C9ACA5D" w14:textId="77777777" w:rsidR="00A262EE" w:rsidRPr="00501E55" w:rsidRDefault="006A69DA" w:rsidP="00A262EE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6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Conducting any legal proceedings, obtaining legal advice or defending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any legal rights</w:t>
      </w:r>
    </w:p>
    <w:p w14:paraId="69522F85" w14:textId="77777777" w:rsidR="006A69DA" w:rsidRPr="00501E55" w:rsidRDefault="006A69DA" w:rsidP="006A69DA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Monitoring for equal opportunities purposes – i.e. race, disability or</w:t>
      </w:r>
      <w:r w:rsidR="00A262EE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religion</w:t>
      </w:r>
    </w:p>
    <w:p w14:paraId="10F5E413" w14:textId="77777777" w:rsidR="00A262EE" w:rsidRPr="00501E55" w:rsidRDefault="00A262EE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3B6FD0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We regard the lawful and correct treatment of personal information as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very important to successful working, and to maintaining the confidence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of those with whom we deal.</w:t>
      </w:r>
    </w:p>
    <w:p w14:paraId="373D6045" w14:textId="77777777" w:rsidR="00501E55" w:rsidRPr="00501E55" w:rsidRDefault="00501E55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A30B83" w14:textId="77777777" w:rsidR="006A69DA" w:rsidRPr="00501E55" w:rsidRDefault="006A69DA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We intend to ensure that personal information is treated lawfully and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correctly.</w:t>
      </w:r>
    </w:p>
    <w:p w14:paraId="31FD6F44" w14:textId="77777777" w:rsidR="00501E55" w:rsidRPr="00501E55" w:rsidRDefault="00501E55" w:rsidP="006A69D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252E7" w14:textId="77777777" w:rsidR="006A69DA" w:rsidRPr="00501E55" w:rsidRDefault="006A69DA" w:rsidP="00501E55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01E55">
        <w:rPr>
          <w:rFonts w:ascii="Arial" w:eastAsia="Times New Roman" w:hAnsi="Arial" w:cs="Arial"/>
          <w:b/>
          <w:sz w:val="24"/>
          <w:szCs w:val="24"/>
          <w:lang w:val="x-none"/>
        </w:rPr>
        <w:t>Risk Management:</w:t>
      </w:r>
    </w:p>
    <w:p w14:paraId="08534189" w14:textId="77777777" w:rsidR="00167BC5" w:rsidRDefault="006A69DA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E55">
        <w:rPr>
          <w:rFonts w:ascii="Arial" w:eastAsia="Times New Roman" w:hAnsi="Arial" w:cs="Arial"/>
          <w:sz w:val="24"/>
          <w:szCs w:val="24"/>
          <w:lang w:val="x-none"/>
        </w:rPr>
        <w:t>The consequences of breaching Data Protection can cause harm or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distress to service users if their information is released to inappropriate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people, or they could be denied a service to which they are entitled.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Trustees, staff and volunteers should be aware that they can be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personally liable if they use customers’ personal data inappropriately. This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policy is designed to minimise the risks and to ensure that the reputation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of the charity is not damaged through inappropriate or unauthorised</w:t>
      </w:r>
      <w:r w:rsidR="00501E55" w:rsidRPr="00501E55">
        <w:rPr>
          <w:rFonts w:ascii="Arial" w:eastAsia="Times New Roman" w:hAnsi="Arial" w:cs="Arial"/>
          <w:sz w:val="24"/>
          <w:szCs w:val="24"/>
        </w:rPr>
        <w:t xml:space="preserve"> </w:t>
      </w:r>
      <w:r w:rsidRPr="00501E55">
        <w:rPr>
          <w:rFonts w:ascii="Arial" w:eastAsia="Times New Roman" w:hAnsi="Arial" w:cs="Arial"/>
          <w:sz w:val="24"/>
          <w:szCs w:val="24"/>
          <w:lang w:val="x-none"/>
        </w:rPr>
        <w:t>access and sharing.</w:t>
      </w:r>
    </w:p>
    <w:p w14:paraId="7D05E188" w14:textId="77777777" w:rsidR="00516FA9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AA2A85" w14:textId="77777777" w:rsidR="00516FA9" w:rsidRPr="00D83A18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This policy was adopted by the full Warcop Parish Hall Board of Trustees on:</w:t>
      </w:r>
    </w:p>
    <w:p w14:paraId="4C2E23EE" w14:textId="77777777" w:rsidR="00516FA9" w:rsidRPr="00D83A18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212545B8" w14:textId="77777777" w:rsidR="00516FA9" w:rsidRPr="00D83A18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Date: ………………………………………………………</w:t>
      </w:r>
    </w:p>
    <w:p w14:paraId="2DF058AB" w14:textId="77777777" w:rsidR="00516FA9" w:rsidRPr="00D83A18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78867421" w14:textId="77777777" w:rsidR="00516FA9" w:rsidRPr="00D83A18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Signed (Chair): ……………………………………………</w:t>
      </w:r>
    </w:p>
    <w:p w14:paraId="5922184A" w14:textId="77777777" w:rsidR="00516FA9" w:rsidRPr="00D83A18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0C0AA3EE" w14:textId="77777777" w:rsidR="00516FA9" w:rsidRPr="00516FA9" w:rsidRDefault="00516FA9" w:rsidP="00501E55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83A18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Review date: </w:t>
      </w:r>
      <w:r w:rsidRPr="00516FA9">
        <w:rPr>
          <w:rFonts w:ascii="Arial" w:eastAsia="Times New Roman" w:hAnsi="Arial" w:cs="Arial"/>
          <w:b/>
          <w:color w:val="0070C0"/>
          <w:sz w:val="24"/>
          <w:szCs w:val="24"/>
        </w:rPr>
        <w:t>………………………………………………</w:t>
      </w:r>
    </w:p>
    <w:sectPr w:rsidR="00516FA9" w:rsidRPr="00516FA9" w:rsidSect="00516FA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770F" w14:textId="77777777" w:rsidR="00CA37B2" w:rsidRDefault="00CA37B2" w:rsidP="006A69DA">
      <w:pPr>
        <w:spacing w:after="0" w:line="240" w:lineRule="auto"/>
      </w:pPr>
      <w:r>
        <w:separator/>
      </w:r>
    </w:p>
  </w:endnote>
  <w:endnote w:type="continuationSeparator" w:id="0">
    <w:p w14:paraId="67E38053" w14:textId="77777777" w:rsidR="00CA37B2" w:rsidRDefault="00CA37B2" w:rsidP="006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847563"/>
      <w:docPartObj>
        <w:docPartGallery w:val="Page Numbers (Bottom of Page)"/>
        <w:docPartUnique/>
      </w:docPartObj>
    </w:sdtPr>
    <w:sdtEndPr/>
    <w:sdtContent>
      <w:sdt>
        <w:sdtPr>
          <w:id w:val="-1693525979"/>
          <w:docPartObj>
            <w:docPartGallery w:val="Page Numbers (Top of Page)"/>
            <w:docPartUnique/>
          </w:docPartObj>
        </w:sdtPr>
        <w:sdtEndPr/>
        <w:sdtContent>
          <w:p w14:paraId="68407094" w14:textId="77777777" w:rsidR="006A69DA" w:rsidRDefault="001F1FBD" w:rsidP="006A69DA">
            <w:pPr>
              <w:pStyle w:val="Footer"/>
              <w:jc w:val="right"/>
            </w:pPr>
            <w:r>
              <w:t xml:space="preserve">Warcop Parish Hall </w:t>
            </w:r>
            <w:r w:rsidR="006A69DA">
              <w:t>Data Protection for Village Halls</w:t>
            </w:r>
            <w:r w:rsidR="00516FA9">
              <w:t xml:space="preserve"> </w:t>
            </w:r>
            <w:r w:rsidR="006A69DA">
              <w:t>and Community Buildings – Appendix C</w:t>
            </w:r>
            <w:r w:rsidR="006A69DA">
              <w:tab/>
              <w:t xml:space="preserve">Page </w:t>
            </w:r>
            <w:r w:rsidR="006A69DA">
              <w:rPr>
                <w:b/>
                <w:bCs/>
                <w:sz w:val="24"/>
                <w:szCs w:val="24"/>
              </w:rPr>
              <w:fldChar w:fldCharType="begin"/>
            </w:r>
            <w:r w:rsidR="006A69DA">
              <w:rPr>
                <w:b/>
                <w:bCs/>
              </w:rPr>
              <w:instrText xml:space="preserve"> PAGE </w:instrText>
            </w:r>
            <w:r w:rsidR="006A69DA">
              <w:rPr>
                <w:b/>
                <w:bCs/>
                <w:sz w:val="24"/>
                <w:szCs w:val="24"/>
              </w:rPr>
              <w:fldChar w:fldCharType="separate"/>
            </w:r>
            <w:r w:rsidR="00B30BC3">
              <w:rPr>
                <w:b/>
                <w:bCs/>
                <w:noProof/>
              </w:rPr>
              <w:t>3</w:t>
            </w:r>
            <w:r w:rsidR="006A69DA">
              <w:rPr>
                <w:b/>
                <w:bCs/>
                <w:sz w:val="24"/>
                <w:szCs w:val="24"/>
              </w:rPr>
              <w:fldChar w:fldCharType="end"/>
            </w:r>
            <w:r w:rsidR="006A69DA">
              <w:t xml:space="preserve"> of </w:t>
            </w:r>
            <w:r w:rsidR="006A69DA">
              <w:rPr>
                <w:b/>
                <w:bCs/>
                <w:sz w:val="24"/>
                <w:szCs w:val="24"/>
              </w:rPr>
              <w:fldChar w:fldCharType="begin"/>
            </w:r>
            <w:r w:rsidR="006A69DA">
              <w:rPr>
                <w:b/>
                <w:bCs/>
              </w:rPr>
              <w:instrText xml:space="preserve"> NUMPAGES  </w:instrText>
            </w:r>
            <w:r w:rsidR="006A69DA">
              <w:rPr>
                <w:b/>
                <w:bCs/>
                <w:sz w:val="24"/>
                <w:szCs w:val="24"/>
              </w:rPr>
              <w:fldChar w:fldCharType="separate"/>
            </w:r>
            <w:r w:rsidR="00B30BC3">
              <w:rPr>
                <w:b/>
                <w:bCs/>
                <w:noProof/>
              </w:rPr>
              <w:t>6</w:t>
            </w:r>
            <w:r w:rsidR="006A69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3E04" w14:textId="77777777" w:rsidR="00CA37B2" w:rsidRDefault="00CA37B2" w:rsidP="006A69DA">
      <w:pPr>
        <w:spacing w:after="0" w:line="240" w:lineRule="auto"/>
      </w:pPr>
      <w:r>
        <w:separator/>
      </w:r>
    </w:p>
  </w:footnote>
  <w:footnote w:type="continuationSeparator" w:id="0">
    <w:p w14:paraId="46B7194C" w14:textId="77777777" w:rsidR="00CA37B2" w:rsidRDefault="00CA37B2" w:rsidP="006A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5AC"/>
    <w:multiLevelType w:val="hybridMultilevel"/>
    <w:tmpl w:val="001446DA"/>
    <w:lvl w:ilvl="0" w:tplc="79728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3AA"/>
    <w:multiLevelType w:val="hybridMultilevel"/>
    <w:tmpl w:val="D4D0C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43D7"/>
    <w:multiLevelType w:val="hybridMultilevel"/>
    <w:tmpl w:val="471C8F4A"/>
    <w:lvl w:ilvl="0" w:tplc="D09A52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87176"/>
    <w:multiLevelType w:val="hybridMultilevel"/>
    <w:tmpl w:val="3E62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7E6C"/>
    <w:multiLevelType w:val="hybridMultilevel"/>
    <w:tmpl w:val="D4D0C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014B"/>
    <w:multiLevelType w:val="hybridMultilevel"/>
    <w:tmpl w:val="C8EC8048"/>
    <w:lvl w:ilvl="0" w:tplc="E8ACB3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174C"/>
    <w:multiLevelType w:val="hybridMultilevel"/>
    <w:tmpl w:val="76143C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E691B"/>
    <w:multiLevelType w:val="hybridMultilevel"/>
    <w:tmpl w:val="8EBC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2E"/>
    <w:rsid w:val="000A2830"/>
    <w:rsid w:val="000C27BB"/>
    <w:rsid w:val="000E334C"/>
    <w:rsid w:val="00167BC5"/>
    <w:rsid w:val="001F1FBD"/>
    <w:rsid w:val="00234880"/>
    <w:rsid w:val="002D4AC0"/>
    <w:rsid w:val="0043000E"/>
    <w:rsid w:val="004658DD"/>
    <w:rsid w:val="00501E55"/>
    <w:rsid w:val="00516FA9"/>
    <w:rsid w:val="006A69DA"/>
    <w:rsid w:val="007A4039"/>
    <w:rsid w:val="0080242C"/>
    <w:rsid w:val="008430B7"/>
    <w:rsid w:val="00854BE3"/>
    <w:rsid w:val="00A262EE"/>
    <w:rsid w:val="00A93F4C"/>
    <w:rsid w:val="00B30BC3"/>
    <w:rsid w:val="00C54831"/>
    <w:rsid w:val="00CA37B2"/>
    <w:rsid w:val="00D0572E"/>
    <w:rsid w:val="00D20E32"/>
    <w:rsid w:val="00D83A18"/>
    <w:rsid w:val="00E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8548"/>
  <w15:docId w15:val="{ABE0AC5E-9350-491C-BAA5-910C942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DA"/>
  </w:style>
  <w:style w:type="paragraph" w:styleId="Footer">
    <w:name w:val="footer"/>
    <w:basedOn w:val="Normal"/>
    <w:link w:val="FooterChar"/>
    <w:uiPriority w:val="99"/>
    <w:unhideWhenUsed/>
    <w:rsid w:val="006A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DA"/>
  </w:style>
  <w:style w:type="paragraph" w:styleId="BalloonText">
    <w:name w:val="Balloon Text"/>
    <w:basedOn w:val="Normal"/>
    <w:link w:val="BalloonTextChar"/>
    <w:uiPriority w:val="99"/>
    <w:semiHidden/>
    <w:unhideWhenUsed/>
    <w:rsid w:val="006A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2C78-C543-4E77-8F39-01BA0A79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HellenA</dc:creator>
  <cp:lastModifiedBy>Joyce Keetley</cp:lastModifiedBy>
  <cp:revision>2</cp:revision>
  <cp:lastPrinted>2018-04-16T09:04:00Z</cp:lastPrinted>
  <dcterms:created xsi:type="dcterms:W3CDTF">2020-03-05T14:36:00Z</dcterms:created>
  <dcterms:modified xsi:type="dcterms:W3CDTF">2020-03-05T14:36:00Z</dcterms:modified>
</cp:coreProperties>
</file>